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Минтруда № 903н</w:t>
      </w:r>
    </w:p>
    <w:p>
      <w:pPr>
        <w:jc w:val="center"/>
      </w:pPr>
      <w:r>
        <w:rPr>
          <w:b/>
          <w:sz w:val="28"/>
        </w:rPr>
        <w:t>Журнал учёта присвоения группы I по электробезопасности неэлектротехническому персоналу</w:t>
      </w:r>
    </w:p>
    <w:p>
      <w:pPr>
        <w:ind w:firstLine="567"/>
        <w:jc w:val="both"/>
      </w:pPr>
      <w:r>
        <w:t>Журнал ведётся в соответствии с требованиями приказа Минтруда России № 903н.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97"/>
        <w:gridCol w:w="1697"/>
        <w:gridCol w:w="1697"/>
        <w:gridCol w:w="1697"/>
        <w:gridCol w:w="1697"/>
        <w:gridCol w:w="1697"/>
        <w:gridCol w:w="1697"/>
        <w:gridCol w:w="1697"/>
      </w:tblGrid>
      <w:tr>
        <w:tc>
          <w:tcPr>
            <w:tcW w:type="dxa" w:w="1697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ФИО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Профессия, должность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Подразделение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Дата присвоения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Подпись проверяемого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ФИО и группа проверяющего</w:t>
            </w:r>
          </w:p>
        </w:tc>
        <w:tc>
          <w:tcPr>
            <w:tcW w:type="dxa" w:w="1697"/>
          </w:tcPr>
          <w:p>
            <w:r/>
            <w:r>
              <w:rPr>
                <w:b/>
                <w:sz w:val="18"/>
              </w:rPr>
              <w:t>Подпись проверяющего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  <w:tr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  <w:tc>
          <w:tcPr>
            <w:tcW w:type="dxa" w:w="1697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Примечание: присвоение группы I проводится не реже 1 раза в год. Присвоение группы I проводит работник из числа электротехнического персонала с группой по электробезопасности не ниже III.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